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88" w:rsidRDefault="00B92C17">
      <w:pPr>
        <w:spacing w:before="41"/>
        <w:ind w:left="176" w:right="176"/>
        <w:jc w:val="center"/>
        <w:rPr>
          <w:sz w:val="28"/>
        </w:rPr>
      </w:pPr>
      <w:r>
        <w:rPr>
          <w:color w:val="221F1F"/>
          <w:spacing w:val="-1"/>
          <w:sz w:val="28"/>
        </w:rPr>
        <w:t>KİŞİSEL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BİLGİLERİN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KORUNMASI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HAKKINDA</w:t>
      </w:r>
    </w:p>
    <w:p w:rsidR="00981E88" w:rsidRDefault="00B92C17">
      <w:pPr>
        <w:pStyle w:val="GvdeMetni"/>
        <w:spacing w:before="187"/>
        <w:ind w:left="176" w:right="173"/>
        <w:jc w:val="center"/>
      </w:pPr>
      <w:r>
        <w:rPr>
          <w:color w:val="221F1F"/>
        </w:rPr>
        <w:t>ÇALIŞAN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ADAYI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AYDINLATMA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METNİ</w:t>
      </w:r>
    </w:p>
    <w:p w:rsidR="00981E88" w:rsidRDefault="00981E88">
      <w:pPr>
        <w:pStyle w:val="GvdeMetni"/>
        <w:ind w:left="0"/>
      </w:pPr>
    </w:p>
    <w:p w:rsidR="00981E88" w:rsidRDefault="00981E88">
      <w:pPr>
        <w:pStyle w:val="GvdeMetni"/>
        <w:ind w:left="0"/>
        <w:rPr>
          <w:sz w:val="30"/>
        </w:rPr>
      </w:pPr>
    </w:p>
    <w:p w:rsidR="00981E88" w:rsidRDefault="00B92C17">
      <w:pPr>
        <w:pStyle w:val="GvdeMetni"/>
        <w:jc w:val="both"/>
      </w:pPr>
      <w:r>
        <w:rPr>
          <w:color w:val="221F1F"/>
        </w:rPr>
        <w:t>Değerli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Çalışan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Adayımız,</w:t>
      </w:r>
    </w:p>
    <w:p w:rsidR="00981E88" w:rsidRDefault="00B92C17">
      <w:pPr>
        <w:pStyle w:val="GvdeMetni"/>
        <w:spacing w:before="185" w:line="256" w:lineRule="auto"/>
        <w:ind w:right="117"/>
        <w:jc w:val="both"/>
      </w:pPr>
      <w:r>
        <w:rPr>
          <w:color w:val="221F1F"/>
        </w:rPr>
        <w:t>İş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başvuru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formunu/CV’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nizi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aşağıdaki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açıklamaları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dikkate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alarak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özenle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doldurmanızı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sizden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rica ediyoruz.</w:t>
      </w:r>
    </w:p>
    <w:p w:rsidR="00981E88" w:rsidRDefault="00B92C17">
      <w:pPr>
        <w:pStyle w:val="GvdeMetni"/>
        <w:spacing w:before="165" w:line="259" w:lineRule="auto"/>
        <w:ind w:right="113"/>
        <w:jc w:val="both"/>
      </w:pPr>
      <w:r>
        <w:rPr>
          <w:rFonts w:ascii="Calibri" w:hAnsi="Calibri"/>
          <w:sz w:val="22"/>
        </w:rPr>
        <w:t>STEP MEDİA REKLAM ve PAZARLAMA DANIŞMANLIĞI</w:t>
      </w:r>
      <w:bookmarkStart w:id="0" w:name="_GoBack"/>
      <w:bookmarkEnd w:id="0"/>
      <w:r>
        <w:rPr>
          <w:rFonts w:ascii="Calibri" w:hAnsi="Calibri"/>
          <w:spacing w:val="1"/>
          <w:sz w:val="22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sıfatıyla,</w:t>
      </w:r>
      <w:r>
        <w:rPr>
          <w:spacing w:val="1"/>
        </w:rPr>
        <w:t xml:space="preserve"> </w:t>
      </w:r>
      <w:r>
        <w:t>6698</w:t>
      </w:r>
      <w:r>
        <w:rPr>
          <w:spacing w:val="54"/>
        </w:rPr>
        <w:t xml:space="preserve"> </w:t>
      </w:r>
      <w:r>
        <w:t>sayılı</w:t>
      </w:r>
      <w:r>
        <w:rPr>
          <w:spacing w:val="-52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(“KVKK”)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bizimle</w:t>
      </w:r>
      <w:r>
        <w:rPr>
          <w:spacing w:val="1"/>
        </w:rPr>
        <w:t xml:space="preserve"> </w:t>
      </w:r>
      <w:r>
        <w:t>paylaşmış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verileriniz, işleme amacı ile bağlantılı, sınırlı ve ölçülü olacak şekilde işleneceğini bu aydınlatma</w:t>
      </w:r>
      <w:r>
        <w:rPr>
          <w:spacing w:val="-52"/>
        </w:rPr>
        <w:t xml:space="preserve"> </w:t>
      </w:r>
      <w:r>
        <w:t>metni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bildiriyo</w:t>
      </w:r>
      <w:r>
        <w:t>ruz.</w:t>
      </w:r>
    </w:p>
    <w:p w:rsidR="00981E88" w:rsidRDefault="00B92C17">
      <w:pPr>
        <w:pStyle w:val="GvdeMetni"/>
        <w:spacing w:before="161" w:line="254" w:lineRule="auto"/>
        <w:ind w:right="115"/>
        <w:jc w:val="both"/>
      </w:pPr>
      <w:r>
        <w:rPr>
          <w:color w:val="221F1F"/>
        </w:rPr>
        <w:t>Buna göre, adaylık sürecinizde, yetkinliklerinizle doğrudan ilgili olmayan herhangi bir kişisel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bilgiyi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özellikle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özel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nitelikli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verilerinizi belirtmekten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kaçınmanızı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önemle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tavsiye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ediyoruz.</w:t>
      </w:r>
    </w:p>
    <w:p w:rsidR="00981E88" w:rsidRDefault="00B92C17">
      <w:pPr>
        <w:pStyle w:val="GvdeMetni"/>
        <w:spacing w:before="171" w:line="256" w:lineRule="auto"/>
        <w:ind w:right="112"/>
        <w:jc w:val="both"/>
      </w:pPr>
      <w:r>
        <w:rPr>
          <w:color w:val="221F1F"/>
        </w:rPr>
        <w:t>4857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sayılı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İş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Kanunu,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6098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sayılı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Borçlar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Kanunu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m.419,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Kişisel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Verilerin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Korunması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Hakkındaki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6698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sayılı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Kanun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mevzuata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göre,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başvurusunda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bulunan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Çalışan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Adayları’ndan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aşağıdaki bilgileri toplayabiliyor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işleyebiliyoruz;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67"/>
        <w:ind w:hanging="361"/>
        <w:rPr>
          <w:sz w:val="24"/>
        </w:rPr>
      </w:pPr>
      <w:r>
        <w:rPr>
          <w:color w:val="221F1F"/>
          <w:sz w:val="24"/>
        </w:rPr>
        <w:t>İsim,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adres,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doğum tarihi, e-posta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adresi,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telefon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numarası ve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diğer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iletişim bilgileri,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3" w:line="259" w:lineRule="auto"/>
        <w:ind w:right="117"/>
        <w:rPr>
          <w:sz w:val="24"/>
        </w:rPr>
      </w:pPr>
      <w:r>
        <w:rPr>
          <w:color w:val="221F1F"/>
          <w:sz w:val="24"/>
        </w:rPr>
        <w:t>Özgeçmiş,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ön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yazı,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geçmiş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veya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ilgili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iş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tecrübesi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veya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diğer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tecrübe,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eğitim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durumu,</w:t>
      </w:r>
      <w:r>
        <w:rPr>
          <w:color w:val="221F1F"/>
          <w:spacing w:val="-51"/>
          <w:sz w:val="24"/>
        </w:rPr>
        <w:t xml:space="preserve"> </w:t>
      </w:r>
      <w:r>
        <w:rPr>
          <w:color w:val="221F1F"/>
          <w:sz w:val="24"/>
        </w:rPr>
        <w:t>transkript,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21F1F"/>
          <w:sz w:val="24"/>
        </w:rPr>
        <w:t>Dil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test sonuçları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veya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iş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başvurusuna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ilişkin destekleyici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veya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açıklayıcı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belgeler,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3" w:line="259" w:lineRule="auto"/>
        <w:ind w:right="115"/>
        <w:rPr>
          <w:sz w:val="24"/>
        </w:rPr>
      </w:pPr>
      <w:r>
        <w:rPr>
          <w:color w:val="221F1F"/>
          <w:sz w:val="24"/>
        </w:rPr>
        <w:t>Video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konferans,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telefon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gibi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araçlarla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veya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yüz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yüze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mülakat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yapılması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durumunda</w:t>
      </w:r>
      <w:r>
        <w:rPr>
          <w:color w:val="221F1F"/>
          <w:spacing w:val="-51"/>
          <w:sz w:val="24"/>
        </w:rPr>
        <w:t xml:space="preserve"> </w:t>
      </w:r>
      <w:r>
        <w:rPr>
          <w:color w:val="221F1F"/>
          <w:sz w:val="24"/>
        </w:rPr>
        <w:t>mülakat sırasında elde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edilen bilgilerin kayıtları,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14"/>
        <w:rPr>
          <w:sz w:val="24"/>
        </w:rPr>
      </w:pPr>
      <w:r>
        <w:rPr>
          <w:color w:val="221F1F"/>
          <w:sz w:val="24"/>
        </w:rPr>
        <w:t>İş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başvurunuzda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belirtmiş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olduğunuz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referanslar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ve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bilgilerinizin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doğruluğunu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kontrol</w:t>
      </w:r>
      <w:r>
        <w:rPr>
          <w:color w:val="221F1F"/>
          <w:spacing w:val="-51"/>
          <w:sz w:val="24"/>
        </w:rPr>
        <w:t xml:space="preserve"> </w:t>
      </w:r>
      <w:proofErr w:type="gramStart"/>
      <w:r>
        <w:rPr>
          <w:color w:val="221F1F"/>
          <w:sz w:val="24"/>
        </w:rPr>
        <w:t>etmek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amacıyla yapılan kontroller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sonucu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elde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edilen bilgiler,</w:t>
      </w:r>
    </w:p>
    <w:p w:rsidR="00981E88" w:rsidRDefault="00B92C1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color w:val="221F1F"/>
          <w:sz w:val="24"/>
        </w:rPr>
        <w:t>Yetenek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kişilik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özelliklerini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tespit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eden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işe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alım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testlerinin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sonuçları.</w:t>
      </w:r>
    </w:p>
    <w:p w:rsidR="00981E88" w:rsidRDefault="00B92C17">
      <w:pPr>
        <w:pStyle w:val="GvdeMetni"/>
        <w:spacing w:before="183" w:line="259" w:lineRule="auto"/>
        <w:ind w:right="115"/>
        <w:jc w:val="both"/>
      </w:pPr>
      <w:r>
        <w:rPr>
          <w:color w:val="221F1F"/>
        </w:rPr>
        <w:t>Şirketimizce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Çalışan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adaylığınız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ilgili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bilgileri,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başvurulan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pozisyona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uygun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adayın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belirlenebilmesi ve eğer uygun iseniz “iş sözleşmesinin kurulması” amacıyla işliyoruz. Yine iş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görüşmesine</w:t>
      </w:r>
      <w:r>
        <w:rPr>
          <w:color w:val="221F1F"/>
        </w:rPr>
        <w:t xml:space="preserve"> adayın işyerimize gelmesi durumunda, özellikle güvenlik kameraları ve girişte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kimlik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kontrolü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gibi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uygulamalarla,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işyerimizin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genel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güvenliğini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sağlamak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amacıyla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işverenin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meşru menfaatleri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gereği kişisel verilerinizi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işleyebiliyoruz.</w:t>
      </w:r>
    </w:p>
    <w:p w:rsidR="00981E88" w:rsidRDefault="00B92C17">
      <w:pPr>
        <w:pStyle w:val="GvdeMetni"/>
        <w:spacing w:before="158" w:line="259" w:lineRule="auto"/>
        <w:ind w:right="114"/>
        <w:jc w:val="both"/>
      </w:pPr>
      <w:r>
        <w:rPr>
          <w:color w:val="221F1F"/>
        </w:rPr>
        <w:t xml:space="preserve">İşe alım sürecinde kişilik </w:t>
      </w:r>
      <w:proofErr w:type="gramStart"/>
      <w:r>
        <w:rPr>
          <w:color w:val="221F1F"/>
        </w:rPr>
        <w:t>envanteri</w:t>
      </w:r>
      <w:proofErr w:type="gramEnd"/>
      <w:r>
        <w:rPr>
          <w:color w:val="221F1F"/>
        </w:rPr>
        <w:t xml:space="preserve"> testleri ve bilgi testleri uygulayabiliyor ve bu konuda uzman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kuruluşlarla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işbirliği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yapabiliyoruz.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Belirtilen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testlerin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sonuçlarını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talebiniz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üzerine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sizinle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paylaşıyoruz.</w:t>
      </w:r>
    </w:p>
    <w:p w:rsidR="00981E88" w:rsidRDefault="00B92C17">
      <w:pPr>
        <w:pStyle w:val="GvdeMetni"/>
        <w:spacing w:before="160" w:line="259" w:lineRule="auto"/>
        <w:ind w:right="113"/>
        <w:jc w:val="both"/>
      </w:pPr>
      <w:r>
        <w:rPr>
          <w:color w:val="221F1F"/>
        </w:rPr>
        <w:t>Kişisel verilerinizi her zaman özenle ve en gü</w:t>
      </w:r>
      <w:r>
        <w:rPr>
          <w:color w:val="221F1F"/>
        </w:rPr>
        <w:t>venli şekilde ve yalnızca işlemin amacına ulaşmak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için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gerekli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olan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zaman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süresince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tutmayı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hedefliyoruz.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bakış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açısıyla,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verilerinizin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değiştirilmesini veya kaybını veya yetkisiz erişimlerini mümkün olduğunca önlemek için gerekli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fiziksel, teknik ve </w:t>
      </w:r>
      <w:proofErr w:type="spellStart"/>
      <w:r>
        <w:rPr>
          <w:color w:val="221F1F"/>
        </w:rPr>
        <w:t>or</w:t>
      </w:r>
      <w:r>
        <w:rPr>
          <w:color w:val="221F1F"/>
        </w:rPr>
        <w:t>ganizasyonel</w:t>
      </w:r>
      <w:proofErr w:type="spellEnd"/>
      <w:r>
        <w:rPr>
          <w:color w:val="221F1F"/>
        </w:rPr>
        <w:t xml:space="preserve"> önlemleri alıyoruz. Bu bağlamda, sadece Şirketimiz içinde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yetkili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kişiler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işe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alım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amacıyla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bağlantılı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olmak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kaydıyla bilgilerinize erişebiliyor.</w:t>
      </w:r>
    </w:p>
    <w:p w:rsidR="00981E88" w:rsidRDefault="00981E88">
      <w:pPr>
        <w:spacing w:line="259" w:lineRule="auto"/>
        <w:jc w:val="both"/>
        <w:sectPr w:rsidR="00981E88">
          <w:headerReference w:type="default" r:id="rId7"/>
          <w:type w:val="continuous"/>
          <w:pgSz w:w="11910" w:h="16840"/>
          <w:pgMar w:top="1360" w:right="1300" w:bottom="280" w:left="1300" w:header="574" w:footer="708" w:gutter="0"/>
          <w:cols w:space="708"/>
        </w:sectPr>
      </w:pPr>
    </w:p>
    <w:p w:rsidR="00981E88" w:rsidRDefault="00B92C17">
      <w:pPr>
        <w:pStyle w:val="GvdeMetni"/>
        <w:spacing w:before="41" w:line="259" w:lineRule="auto"/>
        <w:ind w:right="111"/>
        <w:jc w:val="both"/>
      </w:pPr>
      <w:r>
        <w:rPr>
          <w:color w:val="221F1F"/>
        </w:rPr>
        <w:lastRenderedPageBreak/>
        <w:t>İşe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alım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süreçleri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boyunca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hakkınızda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toplanan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işlenen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tüm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kişisel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veriler,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Çalışan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Adayı’nın</w:t>
      </w:r>
      <w:proofErr w:type="spellEnd"/>
      <w:r>
        <w:rPr>
          <w:color w:val="221F1F"/>
        </w:rPr>
        <w:t xml:space="preserve"> ilgili açık pozisyonda istihdam edilmesine karar verilmesi halinde özlük dosyasına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aktarılıyor ve “Çalışan” özlük bilgileri kapsamındaki saklama sürelerine tabi olarak saklanıyor.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İstihdam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edilmemeniz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durumunda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“Çalışan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adayı”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statüsü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vermiş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olduğunuz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kişisel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verileriniz en fazla 2 yıl süre ile saklanıyor. Suça konu bir eylemin söz k</w:t>
      </w:r>
      <w:r>
        <w:rPr>
          <w:color w:val="221F1F"/>
        </w:rPr>
        <w:t>onusu olması halinde ise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kişisel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verileriniz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Türk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Ceza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Kanunu’nda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belirtilen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dava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ceza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zamanaşımları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süresince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tutuyoruz.</w:t>
      </w:r>
    </w:p>
    <w:p w:rsidR="00981E88" w:rsidRDefault="00B92C17">
      <w:pPr>
        <w:pStyle w:val="GvdeMetni"/>
        <w:spacing w:before="159" w:line="259" w:lineRule="auto"/>
        <w:ind w:right="118"/>
        <w:jc w:val="both"/>
      </w:pPr>
      <w:r>
        <w:rPr>
          <w:color w:val="221F1F"/>
        </w:rPr>
        <w:t>Şirketimize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verdiğiniz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kişisel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bilgilerinize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erişim,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bunları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düzeltme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silme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talebinde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bulunmanız için Şirketimiz Web sitesinde bulunan başvuru formunu doldurarak ve burada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belirtilen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yöntem ile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Şirketimize yazılı olarak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başvurmanız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gerekiyor.</w:t>
      </w:r>
    </w:p>
    <w:p w:rsidR="00981E88" w:rsidRDefault="00B92C17">
      <w:pPr>
        <w:pStyle w:val="GvdeMetni"/>
        <w:spacing w:before="160" w:line="259" w:lineRule="auto"/>
        <w:ind w:left="248" w:right="246" w:firstLine="2"/>
        <w:jc w:val="center"/>
      </w:pPr>
      <w:r>
        <w:rPr>
          <w:color w:val="221F1F"/>
        </w:rPr>
        <w:t>Şirketimizin başvuru formunu doldurmakla/</w:t>
      </w:r>
      <w:proofErr w:type="spellStart"/>
      <w:r>
        <w:rPr>
          <w:color w:val="221F1F"/>
        </w:rPr>
        <w:t>CV’sini</w:t>
      </w:r>
      <w:proofErr w:type="spellEnd"/>
      <w:r>
        <w:rPr>
          <w:color w:val="221F1F"/>
        </w:rPr>
        <w:t xml:space="preserve"> Şirketimizle paylaşmakla aday,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formda/</w:t>
      </w:r>
      <w:proofErr w:type="spellStart"/>
      <w:r>
        <w:rPr>
          <w:color w:val="221F1F"/>
        </w:rPr>
        <w:t>CV’sinde</w:t>
      </w:r>
      <w:proofErr w:type="spellEnd"/>
      <w:r>
        <w:rPr>
          <w:color w:val="221F1F"/>
        </w:rPr>
        <w:t xml:space="preserve"> bel</w:t>
      </w:r>
      <w:r>
        <w:rPr>
          <w:color w:val="221F1F"/>
        </w:rPr>
        <w:t>irttiği bilgilerin doğruluğunu teyit eder ve adaylık başvurusu yaptığında,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yukarıda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aydınlatma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metnini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okuduğunu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anladığını,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içeriğine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ilişkin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olarak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onay</w:t>
      </w:r>
    </w:p>
    <w:p w:rsidR="00981E88" w:rsidRDefault="00B92C17">
      <w:pPr>
        <w:pStyle w:val="GvdeMetni"/>
        <w:spacing w:line="290" w:lineRule="exact"/>
        <w:ind w:left="176" w:right="177"/>
        <w:jc w:val="center"/>
      </w:pPr>
      <w:proofErr w:type="gramStart"/>
      <w:r>
        <w:rPr>
          <w:color w:val="221F1F"/>
        </w:rPr>
        <w:t>verdiğini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kabul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eder.</w:t>
      </w:r>
    </w:p>
    <w:p w:rsidR="00981E88" w:rsidRDefault="00981E88">
      <w:pPr>
        <w:pStyle w:val="GvdeMetni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981E88">
        <w:trPr>
          <w:trHeight w:val="791"/>
        </w:trPr>
        <w:tc>
          <w:tcPr>
            <w:tcW w:w="9074" w:type="dxa"/>
          </w:tcPr>
          <w:p w:rsidR="00981E88" w:rsidRDefault="00B92C17">
            <w:pPr>
              <w:pStyle w:val="TableParagraph"/>
              <w:spacing w:line="256" w:lineRule="auto"/>
              <w:ind w:left="4005" w:hanging="382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Çalışan adayı yukarıda yer alan aydınlatma metnini tebliğ aldığını</w:t>
            </w:r>
            <w:r>
              <w:rPr>
                <w:i/>
                <w:color w:val="FF0000"/>
                <w:sz w:val="24"/>
              </w:rPr>
              <w:t>, okuduğunu ve anladığını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kabul eder.</w:t>
            </w:r>
          </w:p>
        </w:tc>
      </w:tr>
      <w:tr w:rsidR="00981E88">
        <w:trPr>
          <w:trHeight w:val="806"/>
        </w:trPr>
        <w:tc>
          <w:tcPr>
            <w:tcW w:w="9074" w:type="dxa"/>
          </w:tcPr>
          <w:p w:rsidR="00981E88" w:rsidRDefault="00B92C17">
            <w:pPr>
              <w:pStyle w:val="TableParagraph"/>
              <w:spacing w:line="268" w:lineRule="exact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AYDINLATMA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METNİNİ TEBLİĞ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ALAN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ÇALIŞAN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ADAYI:</w:t>
            </w:r>
          </w:p>
        </w:tc>
      </w:tr>
    </w:tbl>
    <w:p w:rsidR="00981E88" w:rsidRDefault="00981E88">
      <w:pPr>
        <w:spacing w:line="268" w:lineRule="exact"/>
        <w:rPr>
          <w:rFonts w:ascii="Calibri" w:hAnsi="Calibri"/>
        </w:rPr>
        <w:sectPr w:rsidR="00981E88">
          <w:pgSz w:w="11910" w:h="16840"/>
          <w:pgMar w:top="1360" w:right="1300" w:bottom="280" w:left="1300" w:header="574" w:footer="0" w:gutter="0"/>
          <w:cols w:space="708"/>
        </w:sectPr>
      </w:pPr>
    </w:p>
    <w:p w:rsidR="00981E88" w:rsidRDefault="00981E88">
      <w:pPr>
        <w:pStyle w:val="GvdeMetni"/>
        <w:ind w:left="0"/>
        <w:rPr>
          <w:sz w:val="20"/>
        </w:rPr>
      </w:pPr>
    </w:p>
    <w:p w:rsidR="00981E88" w:rsidRDefault="00981E88">
      <w:pPr>
        <w:pStyle w:val="GvdeMetni"/>
        <w:spacing w:before="4"/>
        <w:ind w:left="0"/>
        <w:rPr>
          <w:sz w:val="18"/>
        </w:rPr>
      </w:pPr>
    </w:p>
    <w:p w:rsidR="00981E88" w:rsidRDefault="00B92C17">
      <w:pPr>
        <w:pStyle w:val="GvdeMetni"/>
        <w:spacing w:before="51" w:line="259" w:lineRule="auto"/>
        <w:ind w:right="114"/>
        <w:jc w:val="both"/>
      </w:pPr>
      <w:r>
        <w:rPr>
          <w:color w:val="221F1F"/>
        </w:rPr>
        <w:t>Kural olarak, gereken durumlar ve pozisyonlar için, yukarıda belirttiğimiz ilkeleri esas alarak,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onay vermeniz durumunda ceza mahkûmiyeti ve güvenlik tedbirleriyle ilgili verilerinizi (SABIKA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KAYDINIZI) talep edebiliyoruz. Ancak, son yıllarda ülkemizde yaşanan terör olayları nedeniyle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genel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güvenlik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gerekçesiyle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uygulamayı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daha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geniş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kapsamlı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yapıy</w:t>
      </w:r>
      <w:r>
        <w:rPr>
          <w:color w:val="221F1F"/>
        </w:rPr>
        <w:t>oruz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konuda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onayınızı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talep ediyoruz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(1).</w:t>
      </w:r>
    </w:p>
    <w:p w:rsidR="00981E88" w:rsidRDefault="00981E88">
      <w:pPr>
        <w:pStyle w:val="GvdeMetni"/>
        <w:ind w:left="0"/>
      </w:pPr>
    </w:p>
    <w:p w:rsidR="00981E88" w:rsidRDefault="00981E88">
      <w:pPr>
        <w:pStyle w:val="GvdeMetni"/>
        <w:spacing w:before="1"/>
        <w:ind w:left="0"/>
        <w:rPr>
          <w:sz w:val="28"/>
        </w:rPr>
      </w:pPr>
    </w:p>
    <w:p w:rsidR="00981E88" w:rsidRDefault="00B92C17">
      <w:pPr>
        <w:ind w:left="176" w:right="17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KİŞİSEL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VERİLERİN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KORUNMASI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HAKKINDA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ONAY</w:t>
      </w:r>
    </w:p>
    <w:p w:rsidR="00981E88" w:rsidRDefault="00B92C17">
      <w:pPr>
        <w:spacing w:before="184"/>
        <w:ind w:left="176" w:right="17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ÇALIŞAN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ADAYI</w:t>
      </w:r>
    </w:p>
    <w:p w:rsidR="00981E88" w:rsidRDefault="00B92C17">
      <w:pPr>
        <w:spacing w:before="184"/>
        <w:ind w:left="176" w:right="176"/>
        <w:jc w:val="center"/>
        <w:rPr>
          <w:rFonts w:ascii="Calibri" w:hAnsi="Calibri"/>
        </w:rPr>
      </w:pPr>
      <w:r>
        <w:rPr>
          <w:rFonts w:ascii="Calibri" w:hAnsi="Calibri"/>
        </w:rPr>
        <w:t>K</w:t>
      </w:r>
      <w:r>
        <w:rPr>
          <w:rFonts w:ascii="Calibri" w:hAnsi="Calibri"/>
          <w:b/>
        </w:rPr>
        <w:t>işisel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Verilerin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Korunması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Hakkında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Aydınlatma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Metni</w:t>
      </w:r>
      <w:r>
        <w:rPr>
          <w:rFonts w:ascii="Calibri" w:hAnsi="Calibri"/>
        </w:rPr>
        <w:t>’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nde</w:t>
      </w:r>
      <w:proofErr w:type="spellEnd"/>
      <w:r>
        <w:rPr>
          <w:rFonts w:ascii="Calibri" w:hAnsi="Calibri"/>
        </w:rPr>
        <w:t xml:space="preserve"> Belirtilen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Amaçlar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Doğrultusunda</w:t>
      </w:r>
    </w:p>
    <w:p w:rsidR="00981E88" w:rsidRDefault="00B92C17">
      <w:pPr>
        <w:spacing w:before="23" w:line="256" w:lineRule="auto"/>
        <w:ind w:left="176" w:right="178"/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Kişisel Verilerinizin Hukuka Uygun İşlenebilmesi İçin Aşağıdaki Noktaları Onayınıza Sunuyoruz. </w:t>
      </w:r>
      <w:r>
        <w:rPr>
          <w:rFonts w:ascii="Calibri" w:hAnsi="Calibri"/>
          <w:b/>
        </w:rPr>
        <w:t>Kişisel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verilerinizin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işlenmesine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onayınızı,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lütfen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aşağıda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şeklinde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işaretleyerek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açıkça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belirtiniz.</w:t>
      </w:r>
    </w:p>
    <w:p w:rsidR="00981E88" w:rsidRDefault="00981E88">
      <w:pPr>
        <w:pStyle w:val="GvdeMetni"/>
        <w:spacing w:before="8"/>
        <w:ind w:left="0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594"/>
        <w:gridCol w:w="6008"/>
        <w:gridCol w:w="1080"/>
      </w:tblGrid>
      <w:tr w:rsidR="00981E88">
        <w:trPr>
          <w:trHeight w:val="365"/>
        </w:trPr>
        <w:tc>
          <w:tcPr>
            <w:tcW w:w="7682" w:type="dxa"/>
            <w:gridSpan w:val="3"/>
          </w:tcPr>
          <w:p w:rsidR="00981E88" w:rsidRDefault="00B92C17">
            <w:pPr>
              <w:pStyle w:val="TableParagraph"/>
              <w:spacing w:line="346" w:lineRule="exact"/>
              <w:ind w:right="339"/>
              <w:jc w:val="righ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(E)</w:t>
            </w:r>
          </w:p>
        </w:tc>
      </w:tr>
      <w:tr w:rsidR="00981E88">
        <w:trPr>
          <w:trHeight w:val="1113"/>
        </w:trPr>
        <w:tc>
          <w:tcPr>
            <w:tcW w:w="594" w:type="dxa"/>
            <w:vMerge w:val="restart"/>
          </w:tcPr>
          <w:p w:rsidR="00981E88" w:rsidRDefault="00981E88">
            <w:pPr>
              <w:pStyle w:val="TableParagraph"/>
              <w:rPr>
                <w:rFonts w:ascii="Calibri"/>
                <w:b/>
              </w:rPr>
            </w:pPr>
          </w:p>
          <w:p w:rsidR="00981E88" w:rsidRDefault="00B92C17">
            <w:pPr>
              <w:pStyle w:val="TableParagraph"/>
              <w:spacing w:before="153"/>
              <w:ind w:left="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8" w:rsidRDefault="00981E88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81E88" w:rsidRDefault="00B92C17">
            <w:pPr>
              <w:pStyle w:val="TableParagraph"/>
              <w:ind w:left="1127" w:right="528" w:hanging="6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Aydınlatma metnini de dikkate alarak, sabıka kaydınızın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işlenmesine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onayınız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varsa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İŞARETLEYİNİZ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8" w:rsidRDefault="00981E88">
            <w:pPr>
              <w:pStyle w:val="TableParagraph"/>
              <w:rPr>
                <w:rFonts w:ascii="Times New Roman"/>
              </w:rPr>
            </w:pPr>
          </w:p>
        </w:tc>
      </w:tr>
      <w:tr w:rsidR="00981E88">
        <w:trPr>
          <w:trHeight w:val="1108"/>
        </w:trPr>
        <w:tc>
          <w:tcPr>
            <w:tcW w:w="594" w:type="dxa"/>
            <w:vMerge/>
            <w:tcBorders>
              <w:top w:val="nil"/>
            </w:tcBorders>
          </w:tcPr>
          <w:p w:rsidR="00981E88" w:rsidRDefault="00981E88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8" w:rsidRDefault="00B92C17">
            <w:pPr>
              <w:pStyle w:val="TableParagraph"/>
              <w:spacing w:line="256" w:lineRule="auto"/>
              <w:ind w:left="64" w:right="13"/>
              <w:jc w:val="both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Çalışan ADAYI yukarıda yer alan konularda kişisel verilerinin işlenmesine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açık,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özgür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iradeyle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ve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bilgilendirmeye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dayalı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şekilde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onay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verdiğini,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aydınlatma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metnini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tebliğ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aldığını,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okuduğunu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ve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anladığını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kabul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eder.</w:t>
            </w:r>
          </w:p>
        </w:tc>
      </w:tr>
      <w:tr w:rsidR="00981E88">
        <w:trPr>
          <w:trHeight w:val="806"/>
        </w:trPr>
        <w:tc>
          <w:tcPr>
            <w:tcW w:w="594" w:type="dxa"/>
            <w:vMerge/>
            <w:tcBorders>
              <w:top w:val="nil"/>
            </w:tcBorders>
          </w:tcPr>
          <w:p w:rsidR="00981E88" w:rsidRDefault="00981E88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88" w:rsidRDefault="00981E88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981E88" w:rsidRDefault="00B92C17">
            <w:pPr>
              <w:pStyle w:val="TableParagraph"/>
              <w:spacing w:line="270" w:lineRule="atLeast"/>
              <w:ind w:left="64" w:right="5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Çalışan ADAYI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(İsim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İmza):</w:t>
            </w:r>
          </w:p>
        </w:tc>
      </w:tr>
    </w:tbl>
    <w:p w:rsidR="00000000" w:rsidRDefault="00B92C17"/>
    <w:sectPr w:rsidR="00000000">
      <w:pgSz w:w="11910" w:h="16840"/>
      <w:pgMar w:top="1360" w:right="1300" w:bottom="280" w:left="1300" w:header="5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2C17">
      <w:r>
        <w:separator/>
      </w:r>
    </w:p>
  </w:endnote>
  <w:endnote w:type="continuationSeparator" w:id="0">
    <w:p w:rsidR="00000000" w:rsidRDefault="00B9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2C17">
      <w:r>
        <w:separator/>
      </w:r>
    </w:p>
  </w:footnote>
  <w:footnote w:type="continuationSeparator" w:id="0">
    <w:p w:rsidR="00000000" w:rsidRDefault="00B9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88" w:rsidRDefault="00981E88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1BA7"/>
    <w:multiLevelType w:val="hybridMultilevel"/>
    <w:tmpl w:val="F3583D1E"/>
    <w:lvl w:ilvl="0" w:tplc="225EBD2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tr-TR" w:eastAsia="en-US" w:bidi="ar-SA"/>
      </w:rPr>
    </w:lvl>
    <w:lvl w:ilvl="1" w:tplc="BD0E7270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96B6736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C4AC8E2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AA0C0F4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916C826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610C687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3DD2349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6E5E8B1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81E88"/>
    <w:rsid w:val="00981E88"/>
    <w:rsid w:val="00B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0C2"/>
  <w15:docId w15:val="{A6DE31B9-7BD8-40F9-A092-7EEDFC9A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2C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2C17"/>
    <w:rPr>
      <w:rFonts w:ascii="Calibri Light" w:eastAsia="Calibri Light" w:hAnsi="Calibri Light" w:cs="Calibri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2C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2C17"/>
    <w:rPr>
      <w:rFonts w:ascii="Calibri Light" w:eastAsia="Calibri Light" w:hAnsi="Calibri Light" w:cs="Calibri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E. Ozdemir</dc:creator>
  <cp:lastModifiedBy>Administrator</cp:lastModifiedBy>
  <cp:revision>2</cp:revision>
  <dcterms:created xsi:type="dcterms:W3CDTF">2021-04-10T17:17:00Z</dcterms:created>
  <dcterms:modified xsi:type="dcterms:W3CDTF">2021-04-10T21:29:00Z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2021-04-10T00:00:00Z</vt:filetime>
  </property>
</Properties>
</file>